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67FA" w14:textId="77777777" w:rsidR="00072973" w:rsidRPr="0040771C" w:rsidRDefault="00072973" w:rsidP="000729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56230367"/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One (1) PhD candidate position in the project</w:t>
      </w:r>
    </w:p>
    <w:p w14:paraId="2D915C16" w14:textId="77777777" w:rsidR="00683C5A" w:rsidRPr="0040771C" w:rsidRDefault="00683C5A" w:rsidP="000729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Gr-Pero2LiBs </w:t>
      </w:r>
    </w:p>
    <w:p w14:paraId="619A54F5" w14:textId="77777777" w:rsidR="00683C5A" w:rsidRPr="0040771C" w:rsidRDefault="00683C5A" w:rsidP="000729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Green Perovskites/2D Conjugates: From Materials Design to High Energy Li-ion Cells </w:t>
      </w:r>
    </w:p>
    <w:p w14:paraId="2577D2D8" w14:textId="37F53A37" w:rsidR="00683C5A" w:rsidRPr="0040771C" w:rsidRDefault="00683C5A" w:rsidP="00683C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Action: Basic Research Financing (Horizontal support for all Sciences),</w:t>
      </w:r>
    </w:p>
    <w:p w14:paraId="00E06085" w14:textId="77777777" w:rsidR="00683C5A" w:rsidRPr="0040771C" w:rsidRDefault="00683C5A" w:rsidP="00683C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National Recovery and Resilience Plan</w:t>
      </w:r>
    </w:p>
    <w:p w14:paraId="52298B27" w14:textId="77777777" w:rsidR="00683C5A" w:rsidRPr="0040771C" w:rsidRDefault="00683C5A" w:rsidP="00683C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(Greece 2.0)</w:t>
      </w:r>
    </w:p>
    <w:p w14:paraId="20A0C988" w14:textId="35724811" w:rsidR="00072973" w:rsidRPr="0040771C" w:rsidRDefault="00072973" w:rsidP="00683C5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The Institute of Electronic Structure and Laser of the Foundation for </w:t>
      </w:r>
      <w:r w:rsidR="00860F7D" w:rsidRPr="0040771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esearch and Technology Hellas (IESL-FORTH), in the framework of the project </w:t>
      </w:r>
      <w:r w:rsidR="00683C5A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Gr-Pero2LiBs 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(P.I. </w:t>
      </w:r>
      <w:r w:rsidR="00683C5A" w:rsidRPr="0040771C">
        <w:rPr>
          <w:rFonts w:ascii="Times New Roman" w:hAnsi="Times New Roman" w:cs="Times New Roman"/>
          <w:sz w:val="24"/>
          <w:szCs w:val="24"/>
          <w:lang w:val="en-US"/>
        </w:rPr>
        <w:t>Prof George Kioseoglou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B7D47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Co-PI Dr</w:t>
      </w:r>
      <w:r w:rsidR="0040771C" w:rsidRPr="004077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B7D47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Athanasia Kostopoulou)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3C5A" w:rsidRPr="0040771C">
        <w:rPr>
          <w:rFonts w:ascii="Times New Roman" w:hAnsi="Times New Roman" w:cs="Times New Roman"/>
          <w:sz w:val="24"/>
          <w:szCs w:val="24"/>
          <w:lang w:val="en-US"/>
        </w:rPr>
        <w:t>Basic Research Financing (Horizontal support for all Sciences), National Recovery and Resilience Plan (Greece 2.0)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83C5A" w:rsidRPr="0040771C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number: </w:t>
      </w:r>
      <w:r w:rsidR="00683C5A" w:rsidRPr="0040771C">
        <w:rPr>
          <w:rFonts w:ascii="Times New Roman" w:hAnsi="Times New Roman" w:cs="Times New Roman"/>
          <w:sz w:val="24"/>
          <w:szCs w:val="24"/>
          <w:lang w:val="en-US"/>
        </w:rPr>
        <w:t>016465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), funded under </w:t>
      </w:r>
      <w:r w:rsidR="00683C5A" w:rsidRPr="0040771C">
        <w:rPr>
          <w:rFonts w:ascii="Times New Roman" w:hAnsi="Times New Roman" w:cs="Times New Roman"/>
          <w:sz w:val="24"/>
          <w:szCs w:val="24"/>
          <w:lang w:val="en-US"/>
        </w:rPr>
        <w:t>Hellenic Foundation for research and Innovation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>, is seeking to recruit one PhD candidate.</w:t>
      </w:r>
    </w:p>
    <w:p w14:paraId="1E4C63FE" w14:textId="77777777" w:rsidR="00D63848" w:rsidRPr="0040771C" w:rsidRDefault="00D63848" w:rsidP="0007297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6026FE" w14:textId="53BD3FFB" w:rsidR="00072973" w:rsidRPr="0040771C" w:rsidRDefault="00072973" w:rsidP="0007297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Job Description</w:t>
      </w:r>
    </w:p>
    <w:p w14:paraId="596BCE97" w14:textId="1CF02A35" w:rsidR="00D010B9" w:rsidRPr="0040771C" w:rsidRDefault="00683C5A" w:rsidP="00D010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sz w:val="24"/>
          <w:szCs w:val="24"/>
          <w:lang w:val="en-US"/>
        </w:rPr>
        <w:t>Development of</w:t>
      </w:r>
      <w:r w:rsidR="00D010B9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green</w:t>
      </w:r>
      <w:r w:rsidR="00E97F58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>perovskite</w:t>
      </w:r>
      <w:r w:rsidR="00D010B9" w:rsidRPr="0040771C">
        <w:rPr>
          <w:rFonts w:ascii="Times New Roman" w:hAnsi="Times New Roman" w:cs="Times New Roman"/>
          <w:sz w:val="24"/>
          <w:szCs w:val="24"/>
          <w:lang w:val="en-US"/>
        </w:rPr>
        <w:t>-based materials (perovskite and perovskite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>-2D materials conjugates</w:t>
      </w:r>
      <w:r w:rsidR="00D010B9" w:rsidRPr="0040771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as anode materials</w:t>
      </w:r>
      <w:r w:rsidR="00D010B9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Li-ion batteries. </w:t>
      </w:r>
      <w:r w:rsidR="00D010B9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This project will include the design, </w:t>
      </w:r>
      <w:r w:rsidR="0040771C" w:rsidRPr="0040771C">
        <w:rPr>
          <w:rFonts w:ascii="Times New Roman" w:hAnsi="Times New Roman" w:cs="Times New Roman"/>
          <w:sz w:val="24"/>
          <w:szCs w:val="24"/>
          <w:lang w:val="en-US"/>
        </w:rPr>
        <w:t>fabrication,</w:t>
      </w:r>
      <w:r w:rsidR="00D010B9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and characterization</w:t>
      </w:r>
      <w:r w:rsidR="00CB7D47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of the materials.</w:t>
      </w:r>
      <w:r w:rsidR="00E97F58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D47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Gr-Pero2LiBs project involves </w:t>
      </w:r>
      <w:r w:rsidR="00D010B9" w:rsidRPr="0040771C">
        <w:rPr>
          <w:rFonts w:ascii="Times New Roman" w:hAnsi="Times New Roman" w:cs="Times New Roman"/>
          <w:sz w:val="24"/>
          <w:szCs w:val="24"/>
          <w:lang w:val="en-US"/>
        </w:rPr>
        <w:t>the validation of working-prototype anodes through relevant environments and measurements in half coin and full pouch cells. This project will be realized in collaboration with experts</w:t>
      </w:r>
      <w:r w:rsidR="00E8640D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in electrochemical characterization </w:t>
      </w:r>
      <w:r w:rsidR="00CB7D47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E8640D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Hellenic Mediterranean University and </w:t>
      </w:r>
      <w:r w:rsidR="00D010B9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fabrication and evaluation of the Li-ion cells </w:t>
      </w:r>
      <w:r w:rsidR="00CB7D47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E8640D" w:rsidRPr="0040771C">
        <w:rPr>
          <w:rFonts w:ascii="Times New Roman" w:hAnsi="Times New Roman" w:cs="Times New Roman"/>
          <w:sz w:val="24"/>
          <w:szCs w:val="24"/>
          <w:lang w:val="en-US"/>
        </w:rPr>
        <w:t>Democritus University of Thrace</w:t>
      </w:r>
      <w:r w:rsidR="00D010B9" w:rsidRPr="004077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4D0356" w14:textId="77777777" w:rsidR="00D63848" w:rsidRPr="0040771C" w:rsidRDefault="00D63848" w:rsidP="0007297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6697C8" w14:textId="1713DE8A" w:rsidR="00072973" w:rsidRPr="0040771C" w:rsidRDefault="00072973" w:rsidP="0007297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Required qualifications</w:t>
      </w:r>
    </w:p>
    <w:p w14:paraId="61BF79D4" w14:textId="3B97A609" w:rsidR="00D63848" w:rsidRPr="0040771C" w:rsidRDefault="00072973" w:rsidP="000729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Bachelor's degree (B.Sc.) </w:t>
      </w:r>
      <w:r w:rsidR="00DD7A08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in physics, </w:t>
      </w:r>
      <w:r w:rsidR="00210195" w:rsidRPr="0040771C">
        <w:rPr>
          <w:rFonts w:ascii="Times New Roman" w:hAnsi="Times New Roman" w:cs="Times New Roman"/>
          <w:sz w:val="24"/>
          <w:szCs w:val="24"/>
          <w:lang w:val="en-US"/>
        </w:rPr>
        <w:t>chemistry,</w:t>
      </w:r>
      <w:r w:rsidR="00DD7A08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or material</w:t>
      </w:r>
      <w:r w:rsidR="00210195" w:rsidRPr="0040771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7A08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science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(20%)</w:t>
      </w:r>
    </w:p>
    <w:p w14:paraId="29149ECC" w14:textId="1647DEA4" w:rsidR="00D63848" w:rsidRPr="0040771C" w:rsidRDefault="00072973" w:rsidP="000729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Postgraduate Diploma </w:t>
      </w:r>
      <w:r w:rsidR="00DD7A08" w:rsidRPr="0040771C">
        <w:rPr>
          <w:rFonts w:ascii="Times New Roman" w:hAnsi="Times New Roman" w:cs="Times New Roman"/>
          <w:sz w:val="24"/>
          <w:szCs w:val="24"/>
          <w:lang w:val="en-US"/>
        </w:rPr>
        <w:t>in physics, chemist</w:t>
      </w:r>
      <w:r w:rsidR="00210195" w:rsidRPr="0040771C">
        <w:rPr>
          <w:rFonts w:ascii="Times New Roman" w:hAnsi="Times New Roman" w:cs="Times New Roman"/>
          <w:sz w:val="24"/>
          <w:szCs w:val="24"/>
          <w:lang w:val="en-US"/>
        </w:rPr>
        <w:t>ry,</w:t>
      </w:r>
      <w:r w:rsidR="00DD7A08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or material</w:t>
      </w:r>
      <w:r w:rsidR="00210195" w:rsidRPr="0040771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7A08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science 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>(30%)</w:t>
      </w:r>
    </w:p>
    <w:p w14:paraId="69901FD0" w14:textId="77777777" w:rsidR="00D63848" w:rsidRPr="0040771C" w:rsidRDefault="00072973" w:rsidP="000729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sz w:val="24"/>
          <w:szCs w:val="24"/>
          <w:lang w:val="en-US"/>
        </w:rPr>
        <w:t>Experimental laboratory experience in materials development and characterization techniques (30%)</w:t>
      </w:r>
    </w:p>
    <w:p w14:paraId="7864D22D" w14:textId="7A60AB14" w:rsidR="00072973" w:rsidRPr="0040771C" w:rsidRDefault="00072973" w:rsidP="000729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sz w:val="24"/>
          <w:szCs w:val="24"/>
          <w:lang w:val="en-US"/>
        </w:rPr>
        <w:t>Relevant publications (20%)</w:t>
      </w:r>
    </w:p>
    <w:p w14:paraId="0B4D74F6" w14:textId="77777777" w:rsidR="00CB7D47" w:rsidRPr="0040771C" w:rsidRDefault="00CB7D47" w:rsidP="0007297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6D524C" w14:textId="4B55CBA5" w:rsidR="00CB7D47" w:rsidRPr="0040771C" w:rsidRDefault="00CB7D47" w:rsidP="00072973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56317387"/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Contact: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7F58" w:rsidRPr="0040771C">
        <w:rPr>
          <w:rFonts w:ascii="Times New Roman" w:hAnsi="Times New Roman" w:cs="Times New Roman"/>
          <w:sz w:val="24"/>
          <w:szCs w:val="24"/>
          <w:lang w:val="en-US"/>
        </w:rPr>
        <w:t>Prof George Kioseoglou (</w:t>
      </w:r>
      <w:hyperlink r:id="rId5" w:history="1">
        <w:r w:rsidR="00E97F58" w:rsidRPr="0040771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gnk@materials.uoc.gr</w:t>
        </w:r>
      </w:hyperlink>
      <w:r w:rsidR="00E97F58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>Dr Athanasia Kostopoulou (akosto@iesl.forth.gr)</w:t>
      </w:r>
      <w:bookmarkEnd w:id="1"/>
    </w:p>
    <w:p w14:paraId="4EDFEF39" w14:textId="59217103" w:rsidR="00072973" w:rsidRPr="0040771C" w:rsidRDefault="00072973" w:rsidP="000729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Location: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IESL-FORTH, Heraklion Crete GREECE</w:t>
      </w:r>
    </w:p>
    <w:p w14:paraId="4CF22F9B" w14:textId="488E55B3" w:rsidR="00D62A77" w:rsidRPr="0040771C" w:rsidRDefault="00D62A77" w:rsidP="000729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Start Date (earliest):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7A08" w:rsidRPr="008854F2">
        <w:rPr>
          <w:rFonts w:ascii="Times New Roman" w:hAnsi="Times New Roman" w:cs="Times New Roman"/>
          <w:sz w:val="24"/>
          <w:szCs w:val="24"/>
          <w:lang w:val="en-US"/>
        </w:rPr>
        <w:t>1/2/2024</w:t>
      </w:r>
    </w:p>
    <w:p w14:paraId="33496D69" w14:textId="2EF0714C" w:rsidR="00072973" w:rsidRPr="0040771C" w:rsidRDefault="00CB7D47" w:rsidP="000729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Salary</w:t>
      </w:r>
      <w:r w:rsidR="00072973"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072973" w:rsidRPr="0040771C">
        <w:rPr>
          <w:rFonts w:ascii="Times New Roman" w:hAnsi="Times New Roman" w:cs="Times New Roman"/>
          <w:sz w:val="24"/>
          <w:szCs w:val="24"/>
          <w:lang w:val="en-US"/>
        </w:rPr>
        <w:t xml:space="preserve"> 900 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>€</w:t>
      </w:r>
    </w:p>
    <w:p w14:paraId="22F713B6" w14:textId="0A40DC4F" w:rsidR="00072973" w:rsidRPr="0040771C" w:rsidRDefault="00072973" w:rsidP="000729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71C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Project Duration</w:t>
      </w:r>
      <w:r w:rsidRPr="0040771C">
        <w:rPr>
          <w:rFonts w:ascii="Times New Roman" w:hAnsi="Times New Roman" w:cs="Times New Roman"/>
          <w:sz w:val="24"/>
          <w:szCs w:val="24"/>
          <w:lang w:val="en-US"/>
        </w:rPr>
        <w:t>: 12 Months with possibility of extension according to the needs of the project</w:t>
      </w:r>
      <w:bookmarkEnd w:id="0"/>
    </w:p>
    <w:sectPr w:rsidR="00072973" w:rsidRPr="00407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C6C82"/>
    <w:multiLevelType w:val="hybridMultilevel"/>
    <w:tmpl w:val="19C609A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1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73"/>
    <w:rsid w:val="00072973"/>
    <w:rsid w:val="00180CF5"/>
    <w:rsid w:val="00210195"/>
    <w:rsid w:val="0040771C"/>
    <w:rsid w:val="00683C5A"/>
    <w:rsid w:val="007B11F9"/>
    <w:rsid w:val="00853178"/>
    <w:rsid w:val="00860F7D"/>
    <w:rsid w:val="008854F2"/>
    <w:rsid w:val="00A1099F"/>
    <w:rsid w:val="00B84C0F"/>
    <w:rsid w:val="00CB7D47"/>
    <w:rsid w:val="00CF540B"/>
    <w:rsid w:val="00D010B9"/>
    <w:rsid w:val="00D62A77"/>
    <w:rsid w:val="00D63848"/>
    <w:rsid w:val="00DA284C"/>
    <w:rsid w:val="00DD7A08"/>
    <w:rsid w:val="00E8640D"/>
    <w:rsid w:val="00E97F58"/>
    <w:rsid w:val="00FB554B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D712F"/>
  <w15:chartTrackingRefBased/>
  <w15:docId w15:val="{17F9E76A-93DC-4DAA-A6B7-7712ABE8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848"/>
    <w:pPr>
      <w:ind w:left="720"/>
      <w:contextualSpacing/>
    </w:pPr>
  </w:style>
  <w:style w:type="paragraph" w:styleId="a4">
    <w:name w:val="Revision"/>
    <w:hidden/>
    <w:uiPriority w:val="99"/>
    <w:semiHidden/>
    <w:rsid w:val="00CB7D47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E97F5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7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k@materials.uo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 Kostopoulou</dc:creator>
  <cp:keywords/>
  <dc:description/>
  <cp:lastModifiedBy>Athanasia Kostopoulou</cp:lastModifiedBy>
  <cp:revision>6</cp:revision>
  <dcterms:created xsi:type="dcterms:W3CDTF">2024-01-17T08:14:00Z</dcterms:created>
  <dcterms:modified xsi:type="dcterms:W3CDTF">2024-01-17T12:00:00Z</dcterms:modified>
</cp:coreProperties>
</file>